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>Консультации для родителей</w:t>
      </w: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i w:val="1"/>
          <w:iCs w:val="1"/>
          <w:color w:val="auto"/>
        </w:rPr>
        <w:t>Спортивные упражнения с использованием санок</w:t>
      </w:r>
    </w:p>
    <w:p>
      <w:pPr>
        <w:spacing w:after="0" w:line="365" w:lineRule="exact"/>
        <w:rPr>
          <w:sz w:val="24"/>
          <w:szCs w:val="24"/>
          <w:color w:val="auto"/>
        </w:rPr>
      </w:pPr>
    </w:p>
    <w:p>
      <w:pPr>
        <w:jc w:val="both"/>
        <w:ind w:left="260" w:firstLine="35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Катание на санках не только развлечение для детей – оно оказывает большое влияние на физическое развитие и закалку организма ребенка (вовлекает в работу почти все крупные мышечные группы, способствует энергичному обмену веществ в организме, усиливает функциональную работу внутренних органов). Катание на санках связано с активным восприятием природы, ориентацией в окружающей среде. Оно связано с проявлением волевых усилий, с яркими эмоциональными переживаниями. Все это способствует совершенствованию физических качеств ребенка, его всестороннему развитию.</w:t>
      </w: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jc w:val="both"/>
        <w:ind w:left="260" w:firstLine="35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Движения ребенка отличаются большим разнообразием, требуют развитого чувства равновесия, предъявляют соответствующие требования к вестибулярному аппарату, что приводит к более совершенному овладению и управлению движениями. Вызвать активность, самостоятельность, инициативу помогает окружающая обстановка, содержание игр и упражнений. Дети приучаются проявлять волю, преодолевать трудности и препятствия, помогать друг другу. Катание на санках особенно увлекает детей, если в него включаются разнообразные задания. Можно проводить простые и увлекательные игры-эстафеты.</w:t>
      </w: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Рекомендуемые упражнения для старших дошкольников:</w:t>
      </w: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ind w:left="540" w:hanging="279"/>
        <w:spacing w:after="0"/>
        <w:tabs>
          <w:tab w:leader="none" w:pos="54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Катание друг друга на санках.</w:t>
      </w:r>
    </w:p>
    <w:p>
      <w:pPr>
        <w:spacing w:after="0" w:line="34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540" w:hanging="279"/>
        <w:spacing w:after="0"/>
        <w:tabs>
          <w:tab w:leader="none" w:pos="54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Толкание санок, опираясь на сиденье руками сзади.</w:t>
      </w:r>
    </w:p>
    <w:p>
      <w:pPr>
        <w:spacing w:after="0" w:line="3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1"/>
        <w:spacing w:after="0" w:line="280" w:lineRule="auto"/>
        <w:tabs>
          <w:tab w:leader="none" w:pos="825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Доставание рукой подвешенного предмета при спуске с горы (колокольчик).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540" w:hanging="279"/>
        <w:spacing w:after="0"/>
        <w:tabs>
          <w:tab w:leader="none" w:pos="54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Спуск с горы, стоя на коленях на сиденье.</w:t>
      </w:r>
    </w:p>
    <w:p>
      <w:pPr>
        <w:spacing w:after="0" w:line="34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540" w:hanging="279"/>
        <w:spacing w:after="0"/>
        <w:tabs>
          <w:tab w:leader="none" w:pos="54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Спуск с небольшой горы, тормозя ногами.</w:t>
      </w:r>
    </w:p>
    <w:p>
      <w:pPr>
        <w:spacing w:after="0" w:line="34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540" w:hanging="279"/>
        <w:spacing w:after="0"/>
        <w:tabs>
          <w:tab w:leader="none" w:pos="54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Попадание в мишень снежком при спуске с горы (щит, корзина, обруч).</w:t>
      </w:r>
    </w:p>
    <w:p>
      <w:pPr>
        <w:spacing w:after="0" w:line="34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540" w:hanging="279"/>
        <w:spacing w:after="0"/>
        <w:tabs>
          <w:tab w:leader="none" w:pos="54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Собирание расставленных вдоль склона 2-3 флажков при спуске с горы.</w:t>
      </w:r>
    </w:p>
    <w:p>
      <w:pPr>
        <w:sectPr>
          <w:pgSz w:w="11900" w:h="16840" w:orient="portrait"/>
          <w:cols w:equalWidth="0" w:num="1">
            <w:col w:w="9620"/>
          </w:cols>
          <w:pgMar w:left="1440" w:top="1155" w:right="845" w:bottom="746" w:gutter="0" w:footer="0" w:header="0"/>
        </w:sectPr>
      </w:pPr>
    </w:p>
    <w:p>
      <w:pPr>
        <w:ind w:left="260" w:firstLine="1"/>
        <w:spacing w:after="0" w:line="280" w:lineRule="auto"/>
        <w:tabs>
          <w:tab w:leader="none" w:pos="58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Катание на ровном месте, сидя на санках спиной вперед и отталкиваясь ногами.</w:t>
      </w: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Подвижные игры:</w:t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28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«Черепахи». Перед линией старта дети садятся по два человека на санки спиной друг к другу. По сигналу, отталкиваясь ногами, стараются как можно быстрее преодолеть расстояние в 15м (до флажка).</w:t>
      </w: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Гонка санок тройками. Дети распределяются по 3 человека. Первые номера везут санки, вторые – садятся на санки, третьи толкают сзади. По сигналу играющие везут санки до ориентира, обходят его и возвращаются к стартовой линии. Затем дети меняются ролями. Игра заканчивается, когда каждый ребенок из тройки побывает во всех ролях. Выигрывает тройка, быстрее всех закончившая игру.</w:t>
      </w: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Игровое упражнение «Самый быстрый».</w:t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Санки расставлены параллельно друг другу, расстояние между ними 2-3 шага. Ребёнок становится возле своих санок (справа). По сигналу воспитателя, дети обегают свои санки, стараясь, как можно быстрее вернуться в исходное положение.</w:t>
      </w: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Подвижная игра «На санки!»</w:t>
      </w:r>
    </w:p>
    <w:p>
      <w:pPr>
        <w:spacing w:after="0" w:line="362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Санки врассыпную расставлены по площадке. Число санок на 2 меньше, чем играющих. Дети свободно бегают по площадке. По сигналу воспитателя «На санки!» дети быстро бегут и садятся на них. Побеждают самые быстрые. Игра повторяется несколько раз.</w:t>
      </w: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Игровое упражнение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«Спиной вперёд»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28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Ребёнок садится на санки спиной вперёд и, отталкиваясь ногами, продвигается вперёд.</w:t>
      </w: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Подвижная игра «Нарты – сани».</w:t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8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Игроки бегут и прыгают через «нарты», расставленные друг от друга на расстоянии 1 метра. Нарты – сани имеют ширину 30-40 см., в высоту 20-30 – см.</w:t>
      </w:r>
    </w:p>
    <w:p>
      <w:pPr>
        <w:sectPr>
          <w:pgSz w:w="11900" w:h="16840" w:orient="portrait"/>
          <w:cols w:equalWidth="0" w:num="1">
            <w:col w:w="9620"/>
          </w:cols>
          <w:pgMar w:left="1440" w:top="1217" w:right="845" w:bottom="68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Игровое упражнение «Моржи».</w:t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28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Ребёнок ложится животом на санки. Отталкиваясь руками, продвигается вперёд (имитация плавания).</w:t>
      </w: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Подвижная игра «На новое стойбище».</w:t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Дети становятся парами. В паре один ребенок – олень, другой – каюр. Упряжки стоят одна за другой. Ведущий: «Оленеводы переезжают на новое стойбище». По сигналу упряжки бегут друг за другом змейкой. Затем дети меняются ролями.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260" w:firstLine="1"/>
        <w:spacing w:after="0" w:line="280" w:lineRule="auto"/>
        <w:tabs>
          <w:tab w:leader="none" w:pos="54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вариант игры: Упряжки можно заменить санками. «Олень» везёт санки, «каюр» управляет «оленями».</w:t>
      </w:r>
    </w:p>
    <w:sectPr>
      <w:pgSz w:w="11900" w:h="16840" w:orient="portrait"/>
      <w:cols w:equalWidth="0" w:num="1">
        <w:col w:w="9620"/>
      </w:cols>
      <w:pgMar w:left="1440" w:top="1440" w:right="845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6784"/>
    <w:multiLevelType w:val="hybridMultilevel"/>
    <w:lvl w:ilvl="0">
      <w:lvlJc w:val="left"/>
      <w:lvlText w:val="%1."/>
      <w:numFmt w:val="decimal"/>
      <w:start w:val="1"/>
    </w:lvl>
  </w:abstractNum>
  <w:abstractNum w:abstractNumId="1">
    <w:nsid w:val="4AE1"/>
    <w:multiLevelType w:val="hybridMultilevel"/>
    <w:lvl w:ilvl="0">
      <w:lvlJc w:val="left"/>
      <w:lvlText w:val="%1."/>
      <w:numFmt w:val="decimal"/>
      <w:start w:val="8"/>
    </w:lvl>
  </w:abstractNum>
  <w:abstractNum w:abstractNumId="2">
    <w:nsid w:val="3D6C"/>
    <w:multiLevelType w:val="hybridMultilevel"/>
    <w:lvl w:ilvl="0">
      <w:lvlJc w:val="left"/>
      <w:lvlText w:val="%1"/>
      <w:numFmt w:val="decimal"/>
      <w:start w:val="2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2019-01-05T14:32:41Z</dcterms:created>
  <dcterms:modified xsi:type="dcterms:W3CDTF">2019-01-05T14:32:41Z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