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Рекомендации для родителей по физическому воспитанию детей</w:t>
      </w:r>
    </w:p>
    <w:p>
      <w:pPr>
        <w:spacing w:after="0" w:line="298" w:lineRule="exact"/>
        <w:rPr>
          <w:sz w:val="24"/>
          <w:szCs w:val="24"/>
          <w:color w:val="auto"/>
        </w:rPr>
      </w:pPr>
    </w:p>
    <w:p>
      <w:pPr>
        <w:jc w:val="center"/>
        <w:ind w:right="-7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«Спортивный уголок дома»</w:t>
      </w:r>
    </w:p>
    <w:p>
      <w:pPr>
        <w:spacing w:after="0" w:line="311" w:lineRule="exact"/>
        <w:rPr>
          <w:sz w:val="24"/>
          <w:szCs w:val="24"/>
          <w:color w:val="auto"/>
        </w:rPr>
      </w:pPr>
    </w:p>
    <w:p>
      <w:pPr>
        <w:ind w:right="100" w:firstLine="71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right="160" w:firstLine="71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</w:t>
      </w:r>
    </w:p>
    <w:p>
      <w:pPr>
        <w:spacing w:after="0" w:line="5" w:lineRule="exact"/>
        <w:rPr>
          <w:sz w:val="24"/>
          <w:szCs w:val="24"/>
          <w:color w:val="auto"/>
        </w:rPr>
      </w:pPr>
    </w:p>
    <w:p>
      <w:pPr>
        <w:ind w:right="20" w:firstLine="71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 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 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</w:t>
      </w:r>
    </w:p>
    <w:p>
      <w:pPr>
        <w:spacing w:after="0" w:line="6" w:lineRule="exact"/>
        <w:rPr>
          <w:sz w:val="24"/>
          <w:szCs w:val="24"/>
          <w:color w:val="auto"/>
        </w:rPr>
      </w:pPr>
    </w:p>
    <w:p>
      <w:pPr>
        <w:ind w:right="200" w:firstLine="71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Основное назначение универсального физкультурно-оздоровительного комплекса «Домашний стадион» - развитие практически всех двигательных качеств: силы, ловкости, быстроты, выносливости и гибкости.</w:t>
      </w:r>
    </w:p>
    <w:p>
      <w:pPr>
        <w:spacing w:after="0" w:line="23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Занятия на спортивно-оздоровительном комплексе:</w:t>
      </w:r>
    </w:p>
    <w:p>
      <w:pPr>
        <w:spacing w:after="0" w:line="33" w:lineRule="exact"/>
        <w:rPr>
          <w:sz w:val="24"/>
          <w:szCs w:val="24"/>
          <w:color w:val="auto"/>
        </w:rPr>
      </w:pPr>
    </w:p>
    <w:p>
      <w:pPr>
        <w:ind w:left="720" w:right="1700" w:hanging="354"/>
        <w:spacing w:after="0" w:line="223" w:lineRule="auto"/>
        <w:tabs>
          <w:tab w:leader="none" w:pos="720" w:val="left"/>
        </w:tabs>
        <w:numPr>
          <w:ilvl w:val="0"/>
          <w:numId w:val="1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делают процесс каждодневных занятий физической культурой более эмоциональным и разнообразным;</w:t>
      </w:r>
    </w:p>
    <w:p>
      <w:pPr>
        <w:spacing w:after="0" w:line="32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720" w:right="200" w:hanging="354"/>
        <w:spacing w:after="0" w:line="223" w:lineRule="auto"/>
        <w:tabs>
          <w:tab w:leader="none" w:pos="720" w:val="left"/>
        </w:tabs>
        <w:numPr>
          <w:ilvl w:val="0"/>
          <w:numId w:val="1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избирательно воздействуют на определенные группы мышц, тем самым, ускоряя процесс их развития;</w:t>
      </w:r>
    </w:p>
    <w:p>
      <w:pPr>
        <w:spacing w:after="0" w:line="3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720" w:hanging="354"/>
        <w:spacing w:after="0"/>
        <w:tabs>
          <w:tab w:leader="none" w:pos="720" w:val="left"/>
        </w:tabs>
        <w:numPr>
          <w:ilvl w:val="0"/>
          <w:numId w:val="1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позволяют достичь желаемых результатов за более короткий срок.</w:t>
      </w:r>
    </w:p>
    <w:p>
      <w:pPr>
        <w:spacing w:after="0" w:line="298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Подсказки для взрослых</w:t>
      </w:r>
    </w:p>
    <w:p>
      <w:pPr>
        <w:spacing w:after="0" w:line="311" w:lineRule="exact"/>
        <w:rPr>
          <w:sz w:val="24"/>
          <w:szCs w:val="24"/>
          <w:color w:val="auto"/>
        </w:rPr>
      </w:pPr>
    </w:p>
    <w:p>
      <w:pPr>
        <w:ind w:right="480" w:firstLine="5"/>
        <w:spacing w:after="0" w:line="230" w:lineRule="auto"/>
        <w:tabs>
          <w:tab w:leader="none" w:pos="2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 рекомендуется заниматься физической культурой на кухне, где воздух насыщен запахами газа, пищи, специй, сохнущего белья и т.д.</w:t>
      </w:r>
    </w:p>
    <w:p>
      <w:pPr>
        <w:spacing w:after="0" w:line="3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right="540" w:firstLine="5"/>
        <w:spacing w:after="0" w:line="231" w:lineRule="auto"/>
        <w:tabs>
          <w:tab w:leader="none" w:pos="2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установке комплекса размах качелей и перекладины трапеции не должен быть направлен в оконную раму.</w:t>
      </w:r>
    </w:p>
    <w:p>
      <w:pPr>
        <w:spacing w:after="0" w:line="31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right="460" w:firstLine="5"/>
        <w:spacing w:after="0" w:line="230" w:lineRule="auto"/>
        <w:tabs>
          <w:tab w:leader="none" w:pos="2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>
      <w:pPr>
        <w:spacing w:after="0" w:line="3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5"/>
        <w:spacing w:after="0" w:line="230" w:lineRule="auto"/>
        <w:tabs>
          <w:tab w:leader="none" w:pos="28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</w:p>
    <w:p>
      <w:pPr>
        <w:sectPr>
          <w:pgSz w:w="11900" w:h="16840" w:orient="portrait"/>
          <w:cols w:equalWidth="0" w:num="1">
            <w:col w:w="10780"/>
          </w:cols>
          <w:pgMar w:left="620" w:top="1358" w:right="505" w:bottom="546" w:gutter="0" w:footer="0" w:header="0"/>
        </w:sectPr>
      </w:pPr>
    </w:p>
    <w:p>
      <w:pPr>
        <w:ind w:left="280" w:hanging="275"/>
        <w:spacing w:after="0"/>
        <w:tabs>
          <w:tab w:leader="none" w:pos="2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Закройте электрические розетки вблизи комплекса пластмассовыми блокираторами.</w:t>
      </w:r>
    </w:p>
    <w:p>
      <w:pPr>
        <w:spacing w:after="0" w:line="31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right="720" w:firstLine="5"/>
        <w:spacing w:after="0" w:line="230" w:lineRule="auto"/>
        <w:tabs>
          <w:tab w:leader="none" w:pos="2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Желательно перед занятиями и после них проветрить помещение, где установлен физкультурный комплекс.</w:t>
      </w:r>
    </w:p>
    <w:p>
      <w:pPr>
        <w:spacing w:after="0" w:line="3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right="780" w:firstLine="5"/>
        <w:spacing w:after="0" w:line="231" w:lineRule="auto"/>
        <w:tabs>
          <w:tab w:leader="none" w:pos="2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 занятиям на комплексе не следует допускать эмоционально и двигательно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Как обеспечить страховку ребенка во время занятий.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right="720" w:firstLine="71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Доверяйте своему ребенку. Если он отказывается выполнять какое-либо ваше задание, не настаивайте и не принуждайте его.</w:t>
      </w:r>
    </w:p>
    <w:p>
      <w:pPr>
        <w:spacing w:after="0" w:line="313" w:lineRule="exact"/>
        <w:rPr>
          <w:sz w:val="20"/>
          <w:szCs w:val="20"/>
          <w:color w:val="auto"/>
        </w:rPr>
      </w:pPr>
    </w:p>
    <w:p>
      <w:pPr>
        <w:ind w:right="80" w:firstLine="71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Поддерживайте любую разумную инициативу ребенка: «Давай я теперь буду с горки кататься!» - «Давай!» - «А теперь давай буду на турнике на одной ноге висеть!» - «Нет. Этого делать нельзя! (Не надо вдаваться в долгие объяснения, почему этого делать не стоит: нельзя – значит нельзя!) Но можно повисеть на турнике вниз головой, зацепившись двумя ногами, когда я тебя крепко держу».</w:t>
      </w: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ind w:firstLine="71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</w:t>
      </w: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ind w:right="60" w:firstLine="71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</w:t>
      </w:r>
    </w:p>
    <w:p>
      <w:pPr>
        <w:spacing w:after="0" w:line="315" w:lineRule="exact"/>
        <w:rPr>
          <w:sz w:val="20"/>
          <w:szCs w:val="20"/>
          <w:color w:val="auto"/>
        </w:rPr>
      </w:pPr>
    </w:p>
    <w:p>
      <w:pPr>
        <w:ind w:right="240" w:firstLine="710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</w:t>
      </w:r>
    </w:p>
    <w:p>
      <w:pPr>
        <w:spacing w:after="0" w:line="316" w:lineRule="exact"/>
        <w:rPr>
          <w:sz w:val="20"/>
          <w:szCs w:val="20"/>
          <w:color w:val="auto"/>
        </w:rPr>
      </w:pPr>
    </w:p>
    <w:p>
      <w:pPr>
        <w:ind w:right="340" w:firstLine="71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Вниманию родителей: вис только на руках опасен вашему ребенку. Поэтому длительные висы на кольцах и лиане заменяйте полувисами, при которых ребенок еще упирается ногами об пол.</w:t>
      </w: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ind w:firstLine="71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Поддерживать желание ребенка заниматься физкультурой можно различными способами. Предлагаем вашему вниманию маленькие хитрости, которые помогут сделать домашние занятия интересными и полезными.</w:t>
      </w: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jc w:val="center"/>
        <w:ind w:right="-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Маленькие хитрости.</w:t>
      </w:r>
    </w:p>
    <w:p>
      <w:pPr>
        <w:sectPr>
          <w:pgSz w:w="11900" w:h="16840" w:orient="portrait"/>
          <w:cols w:equalWidth="0" w:num="1">
            <w:col w:w="10760"/>
          </w:cols>
          <w:pgMar w:left="620" w:top="553" w:right="525" w:bottom="201" w:gutter="0" w:footer="0" w:header="0"/>
        </w:sectPr>
      </w:pPr>
    </w:p>
    <w:p>
      <w:pPr>
        <w:spacing w:after="0" w:line="310" w:lineRule="exact"/>
        <w:rPr>
          <w:sz w:val="20"/>
          <w:szCs w:val="20"/>
          <w:color w:val="auto"/>
        </w:rPr>
      </w:pPr>
    </w:p>
    <w:p>
      <w:pPr>
        <w:jc w:val="center"/>
        <w:ind w:right="-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i w:val="1"/>
          <w:iCs w:val="1"/>
          <w:color w:val="auto"/>
        </w:rPr>
        <w:t>Для занятий следует использовать как можно больше вспомогательных средств:</w:t>
      </w:r>
    </w:p>
    <w:p>
      <w:pPr>
        <w:jc w:val="center"/>
        <w:ind w:right="-19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игрушек, воздушных шариков и т.п. Они помогут привлечь внимание, будут</w:t>
      </w:r>
    </w:p>
    <w:p>
      <w:pPr>
        <w:sectPr>
          <w:pgSz w:w="11900" w:h="16840" w:orient="portrait"/>
          <w:cols w:equalWidth="0" w:num="1">
            <w:col w:w="10760"/>
          </w:cols>
          <w:pgMar w:left="620" w:top="553" w:right="525" w:bottom="201" w:gutter="0" w:footer="0" w:header="0"/>
          <w:type w:val="continuous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стимулировать детей к выполнению разнообразных упражнений.</w:t>
      </w: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jc w:val="center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jc w:val="center"/>
        <w:spacing w:after="0" w:line="23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</w:t>
      </w: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jc w:val="center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(подлезание под два стула, составленных вместе) и залезем на верхушку сосны. Там рыжая белочка живет, нас с тобою в гости ждет.</w:t>
      </w: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jc w:val="center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</w:t>
      </w:r>
    </w:p>
    <w:p>
      <w:pPr>
        <w:spacing w:after="0" w:line="316" w:lineRule="exact"/>
        <w:rPr>
          <w:sz w:val="20"/>
          <w:szCs w:val="20"/>
          <w:color w:val="auto"/>
        </w:rPr>
      </w:pPr>
    </w:p>
    <w:p>
      <w:pPr>
        <w:jc w:val="center"/>
        <w:spacing w:after="0" w:line="23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Занимаясь и играя вместе с ребенком, помогая ему самостоятельно подтянуться, залезть до верха лесенки, перепрыгнуть через кубик, вы даете ему возможность восхищаться вами: «Какой мой папа сильный! Какая моя мама ловкая!»</w:t>
      </w:r>
    </w:p>
    <w:p>
      <w:pPr>
        <w:spacing w:after="0" w:line="314" w:lineRule="exact"/>
        <w:rPr>
          <w:sz w:val="20"/>
          <w:szCs w:val="20"/>
          <w:color w:val="auto"/>
        </w:rPr>
      </w:pPr>
    </w:p>
    <w:p>
      <w:pPr>
        <w:jc w:val="center"/>
        <w:ind w:right="20"/>
        <w:spacing w:after="0" w:line="231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мин.</w:t>
      </w:r>
    </w:p>
    <w:sectPr>
      <w:pgSz w:w="11900" w:h="16840" w:orient="portrait"/>
      <w:cols w:equalWidth="0" w:num="1">
        <w:col w:w="10700"/>
      </w:cols>
      <w:pgMar w:left="660" w:top="553" w:right="545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6784"/>
    <w:multiLevelType w:val="hybridMultilevel"/>
    <w:lvl w:ilvl="0">
      <w:lvlJc w:val="left"/>
      <w:lvlText w:val="•"/>
      <w:numFmt w:val="bullet"/>
      <w:start w:val="1"/>
    </w:lvl>
  </w:abstractNum>
  <w:abstractNum w:abstractNumId="1">
    <w:nsid w:val="4AE1"/>
    <w:multiLevelType w:val="hybridMultilevel"/>
    <w:lvl w:ilvl="0">
      <w:lvlJc w:val="left"/>
      <w:lvlText w:val="%1."/>
      <w:numFmt w:val="decimal"/>
      <w:start w:val="1"/>
    </w:lvl>
  </w:abstractNum>
  <w:abstractNum w:abstractNumId="2">
    <w:nsid w:val="3D6C"/>
    <w:multiLevelType w:val="hybridMultilevel"/>
    <w:lvl w:ilvl="0">
      <w:lvlJc w:val="left"/>
      <w:lvlText w:val="%1."/>
      <w:numFmt w:val="decimal"/>
      <w:start w:val="5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2019-01-05T14:33:28Z</dcterms:created>
  <dcterms:modified xsi:type="dcterms:W3CDTF">2019-01-05T14:33:28Z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